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93AA8" w:rsidRPr="00C21D05" w:rsidRDefault="002D26CE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МАЛИНОВСКОЕ</w:t>
      </w:r>
      <w:r w:rsidR="00D93AA8" w:rsidRPr="00C21D05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АДМИНИСТРАЦИЯ </w:t>
      </w:r>
      <w:r w:rsidR="002D26CE">
        <w:rPr>
          <w:rFonts w:ascii="Times New Roman" w:hAnsi="Times New Roman"/>
          <w:sz w:val="24"/>
          <w:szCs w:val="24"/>
        </w:rPr>
        <w:t>МАЛИНОВСКОГО</w:t>
      </w:r>
      <w:r w:rsidRPr="00C21D0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D93AA8" w:rsidRPr="00C21D05" w:rsidRDefault="00D93AA8" w:rsidP="00D93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AA8" w:rsidRPr="00C21D05" w:rsidRDefault="00AA52AA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2D26C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D93AA8" w:rsidRPr="00C21D05">
        <w:rPr>
          <w:rFonts w:ascii="Times New Roman" w:hAnsi="Times New Roman"/>
          <w:sz w:val="24"/>
          <w:szCs w:val="24"/>
        </w:rPr>
        <w:t>.202</w:t>
      </w:r>
      <w:r w:rsidR="002D26CE">
        <w:rPr>
          <w:rFonts w:ascii="Times New Roman" w:hAnsi="Times New Roman"/>
          <w:sz w:val="24"/>
          <w:szCs w:val="24"/>
        </w:rPr>
        <w:t>3</w:t>
      </w:r>
      <w:r w:rsidR="00D93AA8" w:rsidRPr="00C21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2D26CE">
        <w:rPr>
          <w:rFonts w:ascii="Times New Roman" w:hAnsi="Times New Roman"/>
          <w:sz w:val="24"/>
          <w:szCs w:val="24"/>
        </w:rPr>
        <w:t xml:space="preserve">                           № 32</w:t>
      </w:r>
    </w:p>
    <w:p w:rsidR="00D93AA8" w:rsidRPr="002D26CE" w:rsidRDefault="00D93AA8" w:rsidP="002D26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05">
        <w:rPr>
          <w:rFonts w:ascii="Times New Roman" w:hAnsi="Times New Roman"/>
          <w:sz w:val="20"/>
          <w:szCs w:val="20"/>
        </w:rPr>
        <w:t xml:space="preserve">с. </w:t>
      </w:r>
      <w:r w:rsidR="002D26CE">
        <w:rPr>
          <w:rFonts w:ascii="Times New Roman" w:hAnsi="Times New Roman"/>
          <w:sz w:val="20"/>
          <w:szCs w:val="20"/>
        </w:rPr>
        <w:t>Малиновка</w:t>
      </w:r>
      <w:r w:rsidRPr="00C21D05">
        <w:rPr>
          <w:rFonts w:ascii="Times New Roman" w:hAnsi="Times New Roman"/>
          <w:sz w:val="20"/>
          <w:szCs w:val="20"/>
        </w:rPr>
        <w:t xml:space="preserve"> Кожевниковского района Томской области</w:t>
      </w:r>
    </w:p>
    <w:p w:rsidR="00D93AA8" w:rsidRPr="00CE1FDB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894A5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Об утверждении </w:t>
      </w:r>
      <w:r w:rsidRPr="00CE1FDB">
        <w:rPr>
          <w:rFonts w:ascii="Times New Roman" w:hAnsi="Times New Roman"/>
          <w:bCs/>
          <w:sz w:val="24"/>
          <w:szCs w:val="24"/>
        </w:rPr>
        <w:t xml:space="preserve"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2D26CE">
        <w:rPr>
          <w:rFonts w:ascii="Times New Roman" w:hAnsi="Times New Roman"/>
          <w:bCs/>
          <w:sz w:val="24"/>
          <w:szCs w:val="24"/>
        </w:rPr>
        <w:t>Малиновского</w:t>
      </w:r>
      <w:r w:rsidR="00894A59">
        <w:rPr>
          <w:rFonts w:ascii="Times New Roman" w:hAnsi="Times New Roman"/>
          <w:bCs/>
          <w:sz w:val="24"/>
          <w:szCs w:val="24"/>
        </w:rPr>
        <w:t xml:space="preserve"> </w:t>
      </w:r>
      <w:r w:rsidR="00052223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894A59">
        <w:rPr>
          <w:rFonts w:ascii="Times New Roman" w:hAnsi="Times New Roman"/>
          <w:bCs/>
          <w:sz w:val="24"/>
          <w:szCs w:val="24"/>
        </w:rPr>
        <w:t>поселения</w:t>
      </w:r>
      <w:r w:rsidR="00052223">
        <w:rPr>
          <w:rFonts w:ascii="Times New Roman" w:hAnsi="Times New Roman"/>
          <w:bCs/>
          <w:sz w:val="24"/>
          <w:szCs w:val="24"/>
        </w:rPr>
        <w:t xml:space="preserve"> Кожевниковского района</w:t>
      </w:r>
      <w:r w:rsidR="00894A59">
        <w:rPr>
          <w:rFonts w:ascii="Times New Roman" w:hAnsi="Times New Roman"/>
          <w:bCs/>
          <w:sz w:val="24"/>
          <w:szCs w:val="24"/>
        </w:rPr>
        <w:t xml:space="preserve"> Томской области</w:t>
      </w: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2D2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>В соответствии</w:t>
      </w:r>
      <w:r w:rsidR="00BE1225" w:rsidRPr="00CE1FDB">
        <w:rPr>
          <w:rFonts w:ascii="Times New Roman" w:hAnsi="Times New Roman"/>
          <w:sz w:val="24"/>
          <w:szCs w:val="24"/>
        </w:rPr>
        <w:t xml:space="preserve"> с Федеральным законом от 27 июля </w:t>
      </w:r>
      <w:r w:rsidRPr="00CE1FDB">
        <w:rPr>
          <w:rFonts w:ascii="Times New Roman" w:hAnsi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>ПОСТАНОВЛЯЮ: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Pr="00CE1FDB">
        <w:rPr>
          <w:rFonts w:ascii="Times New Roman" w:hAnsi="Times New Roman"/>
          <w:bCs/>
          <w:sz w:val="24"/>
          <w:szCs w:val="24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E1FDB">
        <w:rPr>
          <w:rFonts w:ascii="Times New Roman" w:hAnsi="Times New Roman"/>
          <w:bCs/>
          <w:iCs/>
          <w:sz w:val="24"/>
          <w:szCs w:val="24"/>
        </w:rPr>
        <w:t xml:space="preserve"> на</w:t>
      </w:r>
      <w:r w:rsidRPr="00CE1FDB">
        <w:rPr>
          <w:rFonts w:ascii="Times New Roman" w:hAnsi="Times New Roman"/>
          <w:bCs/>
          <w:sz w:val="24"/>
          <w:szCs w:val="24"/>
        </w:rPr>
        <w:t xml:space="preserve"> территории </w:t>
      </w:r>
      <w:r w:rsidR="002D26CE">
        <w:rPr>
          <w:rFonts w:ascii="Times New Roman" w:hAnsi="Times New Roman"/>
          <w:bCs/>
          <w:iCs/>
          <w:sz w:val="24"/>
          <w:szCs w:val="24"/>
        </w:rPr>
        <w:t>Малиновского</w:t>
      </w:r>
      <w:r w:rsidRPr="00CE1FDB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  <w:r w:rsidRPr="00CE1FDB">
        <w:rPr>
          <w:rFonts w:ascii="Times New Roman" w:hAnsi="Times New Roman"/>
          <w:bCs/>
          <w:sz w:val="24"/>
          <w:szCs w:val="24"/>
        </w:rPr>
        <w:t xml:space="preserve">, </w:t>
      </w:r>
      <w:r w:rsidRPr="00CE1FDB">
        <w:rPr>
          <w:rFonts w:ascii="Times New Roman" w:hAnsi="Times New Roman"/>
          <w:sz w:val="24"/>
          <w:szCs w:val="24"/>
        </w:rPr>
        <w:t>согласно приложению.</w:t>
      </w:r>
    </w:p>
    <w:p w:rsidR="006870A6" w:rsidRPr="00A43960" w:rsidRDefault="006870A6" w:rsidP="00A439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960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2D26CE" w:rsidRPr="00A43960">
        <w:rPr>
          <w:rFonts w:ascii="Times New Roman" w:hAnsi="Times New Roman"/>
          <w:sz w:val="24"/>
          <w:szCs w:val="24"/>
        </w:rPr>
        <w:t>Малиновского</w:t>
      </w:r>
      <w:r w:rsidRPr="00A43960">
        <w:rPr>
          <w:rFonts w:ascii="Times New Roman" w:hAnsi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 w:rsidR="002D26CE" w:rsidRPr="00A43960">
        <w:rPr>
          <w:rFonts w:ascii="Times New Roman" w:hAnsi="Times New Roman"/>
          <w:sz w:val="24"/>
          <w:szCs w:val="24"/>
        </w:rPr>
        <w:t>Малиновского</w:t>
      </w:r>
      <w:r w:rsidRPr="00A43960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– </w:t>
      </w:r>
      <w:r w:rsidR="00A43960" w:rsidRPr="00A43960">
        <w:rPr>
          <w:color w:val="0000FF"/>
          <w:sz w:val="24"/>
          <w:szCs w:val="24"/>
          <w:u w:val="single"/>
          <w:lang w:val="en-US"/>
        </w:rPr>
        <w:t>http</w:t>
      </w:r>
      <w:r w:rsidR="00A43960" w:rsidRPr="00A43960">
        <w:rPr>
          <w:color w:val="0000FF"/>
          <w:sz w:val="24"/>
          <w:szCs w:val="24"/>
          <w:u w:val="single"/>
        </w:rPr>
        <w:t xml:space="preserve">:/ </w:t>
      </w:r>
      <w:r w:rsidR="00A43960" w:rsidRPr="00A4396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malinovka</w:t>
      </w:r>
      <w:r w:rsidR="00A43960" w:rsidRPr="00A4396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A43960" w:rsidRPr="00A4396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kozhreg</w:t>
      </w:r>
      <w:r w:rsidR="00A43960" w:rsidRPr="00A4396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A43960" w:rsidRPr="00A4396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A43960" w:rsidRPr="00A4396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A43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D93AA8" w:rsidRPr="002D26CE" w:rsidRDefault="00D93AA8" w:rsidP="002D26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</w:t>
      </w:r>
      <w:r w:rsidR="002D26CE">
        <w:rPr>
          <w:rFonts w:ascii="Times New Roman" w:hAnsi="Times New Roman"/>
          <w:sz w:val="24"/>
          <w:szCs w:val="24"/>
        </w:rPr>
        <w:t xml:space="preserve">                       Р.А. Бетенеков</w:t>
      </w:r>
    </w:p>
    <w:p w:rsidR="00D93AA8" w:rsidRPr="00CE1FD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CF5" w:rsidRPr="00CE1FDB" w:rsidRDefault="002F5CF5">
      <w:pPr>
        <w:rPr>
          <w:sz w:val="24"/>
          <w:szCs w:val="24"/>
        </w:rPr>
      </w:pPr>
    </w:p>
    <w:p w:rsidR="00D93AA8" w:rsidRDefault="00D93AA8"/>
    <w:p w:rsidR="00356D38" w:rsidRDefault="00356D38"/>
    <w:p w:rsidR="002D26CE" w:rsidRDefault="002D26CE" w:rsidP="0032703B">
      <w:pPr>
        <w:pStyle w:val="aa"/>
        <w:tabs>
          <w:tab w:val="left" w:pos="708"/>
        </w:tabs>
        <w:spacing w:before="0"/>
        <w:rPr>
          <w:rFonts w:eastAsiaTheme="minorHAnsi"/>
          <w:sz w:val="22"/>
          <w:szCs w:val="22"/>
          <w:lang w:eastAsia="en-US"/>
        </w:rPr>
      </w:pPr>
    </w:p>
    <w:p w:rsidR="00A43960" w:rsidRDefault="00A43960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2D26CE" w:rsidRDefault="002D26CE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2D26CE" w:rsidRDefault="002D26CE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2D26CE" w:rsidRDefault="002D26CE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8C575B" w:rsidRDefault="008C575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2D26CE" w:rsidRDefault="002D26CE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2D26CE" w:rsidRDefault="002D26CE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32703B" w:rsidRPr="0032703B" w:rsidRDefault="0032703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32703B" w:rsidRDefault="0032703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D2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93AA8" w:rsidRPr="0032703B" w:rsidRDefault="00AA52AA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</w:t>
      </w:r>
      <w:r w:rsidR="002D26C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53B6"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D26CE">
        <w:rPr>
          <w:rFonts w:ascii="Times New Roman" w:eastAsia="Times New Roman" w:hAnsi="Times New Roman" w:cs="Times New Roman"/>
          <w:sz w:val="24"/>
          <w:szCs w:val="24"/>
          <w:lang w:eastAsia="ru-RU"/>
        </w:rPr>
        <w:t>3 № 32</w:t>
      </w:r>
    </w:p>
    <w:p w:rsidR="000466F5" w:rsidRPr="000466F5" w:rsidRDefault="000466F5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</w:t>
      </w:r>
      <w:r w:rsidR="009B3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6F5">
        <w:rPr>
          <w:rFonts w:ascii="Times New Roman" w:hAnsi="Times New Roman" w:cs="Times New Roman"/>
          <w:b/>
          <w:bCs/>
          <w:sz w:val="24"/>
          <w:szCs w:val="24"/>
        </w:rPr>
        <w:t>или объекта капитального строительства</w:t>
      </w: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–муниципальная услуга).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на официальном сайте Уполномоченного органа в информационно- телекоммуникационной сети «Интернет» </w:t>
      </w:r>
      <w:r w:rsidRPr="00A43960">
        <w:rPr>
          <w:rFonts w:ascii="Times New Roman" w:hAnsi="Times New Roman" w:cs="Times New Roman"/>
          <w:i/>
          <w:sz w:val="24"/>
          <w:szCs w:val="24"/>
        </w:rPr>
        <w:t>(http:</w:t>
      </w:r>
      <w:r w:rsidR="002D26CE" w:rsidRPr="00A4396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  <w:r w:rsidR="002D26CE" w:rsidRPr="00A43960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malinovka</w:t>
      </w:r>
      <w:r w:rsidR="002D26CE" w:rsidRPr="00A43960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2D26CE" w:rsidRPr="00A43960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kozhreg</w:t>
      </w:r>
      <w:r w:rsidR="002D26CE" w:rsidRPr="00A43960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2D26CE" w:rsidRPr="00A43960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ru</w:t>
      </w:r>
      <w:r w:rsidRPr="00A43960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93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3) на Едином портале государственных и муниципальных услуг (функций) (https:// www.gosuslugi.ru/) (далее – </w:t>
      </w:r>
      <w:r w:rsidR="00320B34">
        <w:rPr>
          <w:rFonts w:ascii="Times New Roman" w:hAnsi="Times New Roman" w:cs="Times New Roman"/>
          <w:sz w:val="24"/>
          <w:szCs w:val="24"/>
        </w:rPr>
        <w:t xml:space="preserve">Единый портал); 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услуг» (http://frgu.ru) (далее – 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реестр); </w:t>
      </w:r>
    </w:p>
    <w:p w:rsidR="00D93AA8" w:rsidRPr="00D93AA8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3AA8" w:rsidRPr="00D93AA8">
        <w:rPr>
          <w:rFonts w:ascii="Times New Roman" w:hAnsi="Times New Roman" w:cs="Times New Roman"/>
          <w:sz w:val="24"/>
          <w:szCs w:val="24"/>
        </w:rPr>
        <w:t>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D93AA8" w:rsidRPr="00320B34" w:rsidRDefault="00320B34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AA8" w:rsidRPr="00D93AA8">
        <w:rPr>
          <w:rFonts w:ascii="Times New Roman" w:hAnsi="Times New Roman" w:cs="Times New Roman"/>
          <w:sz w:val="24"/>
          <w:szCs w:val="24"/>
        </w:rPr>
        <w:t>) по телефону Уполномоченным органом и</w:t>
      </w:r>
      <w:r>
        <w:rPr>
          <w:rFonts w:ascii="Times New Roman" w:hAnsi="Times New Roman" w:cs="Times New Roman"/>
          <w:sz w:val="24"/>
          <w:szCs w:val="24"/>
        </w:rPr>
        <w:t>ли многофункционального центра;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письменно, в том числе посредством электронной почты, факсимильной связи.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муниципальной услуги осуществляется: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в многофункциональных центрах при устном обращении - лично или по телефону;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D93AA8" w:rsidRPr="00D93AA8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</w:t>
      </w:r>
      <w:r w:rsidR="00AA52AA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услуги.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20B34" w:rsidRPr="00320B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8B7566" w:rsidRPr="008B756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 xml:space="preserve">услуги и о результатах предоставления </w:t>
      </w:r>
      <w:r w:rsidR="008B7566" w:rsidRPr="008B7566">
        <w:rPr>
          <w:rFonts w:ascii="Times New Roman" w:hAnsi="Times New Roman" w:cs="Times New Roman"/>
          <w:sz w:val="24"/>
          <w:szCs w:val="24"/>
        </w:rPr>
        <w:t>муниципальной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B7566" w:rsidRPr="00D93AA8" w:rsidRDefault="008B7566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AA8" w:rsidRPr="000466F5" w:rsidRDefault="00D93AA8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B7566" w:rsidRPr="00D93AA8" w:rsidRDefault="008B7566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566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8B7566">
        <w:rPr>
          <w:rFonts w:ascii="Times New Roman" w:hAnsi="Times New Roman" w:cs="Times New Roman"/>
          <w:sz w:val="24"/>
          <w:szCs w:val="24"/>
        </w:rPr>
        <w:t>:</w:t>
      </w:r>
      <w:r w:rsidRPr="00D93AA8">
        <w:rPr>
          <w:rFonts w:ascii="Times New Roman" w:hAnsi="Times New Roman" w:cs="Times New Roman"/>
          <w:sz w:val="24"/>
          <w:szCs w:val="24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D93AA8" w:rsidRPr="008B7566" w:rsidRDefault="00D93AA8" w:rsidP="008B75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2.2. Наименование органа </w:t>
      </w:r>
      <w:r w:rsidR="008B756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8B7566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  <w:r w:rsidR="008B7566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2D26CE">
        <w:rPr>
          <w:rFonts w:ascii="Times New Roman" w:hAnsi="Times New Roman" w:cs="Times New Roman"/>
          <w:sz w:val="24"/>
          <w:szCs w:val="24"/>
        </w:rPr>
        <w:t>Малиновского</w:t>
      </w:r>
      <w:r w:rsidR="008B75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026B19">
        <w:rPr>
          <w:rFonts w:ascii="Times New Roman" w:hAnsi="Times New Roman" w:cs="Times New Roman"/>
          <w:sz w:val="24"/>
          <w:szCs w:val="24"/>
        </w:rPr>
        <w:t>муниципальной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26B19">
        <w:rPr>
          <w:rFonts w:ascii="Times New Roman" w:hAnsi="Times New Roman" w:cs="Times New Roman"/>
          <w:sz w:val="24"/>
          <w:szCs w:val="24"/>
        </w:rPr>
        <w:t>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026B19">
        <w:rPr>
          <w:rFonts w:ascii="Times New Roman" w:hAnsi="Times New Roman" w:cs="Times New Roman"/>
          <w:sz w:val="24"/>
          <w:szCs w:val="24"/>
        </w:rPr>
        <w:t>»</w:t>
      </w:r>
      <w:r w:rsidRPr="00D93AA8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2.4. Описание результата предоставления муниципальной услуги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2.4.1. Результатами предоставления муниципальной услуги являются: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решение об отказе в предоставлении муниципальной услуги (по форме, согласно приложению № 3 к настоящему Административному регламенту).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="00AA52AA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</w:t>
      </w:r>
      <w:r w:rsidR="00026B19">
        <w:rPr>
          <w:rFonts w:ascii="Times New Roman" w:hAnsi="Times New Roman" w:cs="Times New Roman"/>
          <w:sz w:val="24"/>
          <w:szCs w:val="24"/>
        </w:rPr>
        <w:t>ихся результатом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26B19">
        <w:rPr>
          <w:rFonts w:ascii="Times New Roman" w:hAnsi="Times New Roman" w:cs="Times New Roman"/>
          <w:sz w:val="24"/>
          <w:szCs w:val="24"/>
        </w:rPr>
        <w:t>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услуги.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 в Уполномоченном </w:t>
      </w:r>
      <w:r w:rsidRPr="00D93AA8">
        <w:rPr>
          <w:rFonts w:ascii="Times New Roman" w:hAnsi="Times New Roman" w:cs="Times New Roman"/>
          <w:sz w:val="24"/>
          <w:szCs w:val="24"/>
        </w:rPr>
        <w:lastRenderedPageBreak/>
        <w:t>органе, направляет заявителю</w:t>
      </w:r>
      <w:r w:rsidR="009B3238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способом указанном в заявлении один из результатов, указанных в пункте 2.4 Административного регламента.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Pr="0020078D">
        <w:rPr>
          <w:rFonts w:ascii="Times New Roman" w:hAnsi="Times New Roman" w:cs="Times New Roman"/>
          <w:sz w:val="24"/>
          <w:szCs w:val="24"/>
          <w:u w:val="single"/>
        </w:rPr>
        <w:t>10 рабочих дней.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2.5.3. Приостановление срока предоставления муниципальной услуги не предусмотрено. </w:t>
      </w:r>
    </w:p>
    <w:p w:rsidR="00D93AA8" w:rsidRPr="00D93AA8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</w:t>
      </w:r>
      <w:r w:rsidR="0020078D">
        <w:rPr>
          <w:rFonts w:ascii="Times New Roman" w:hAnsi="Times New Roman" w:cs="Times New Roman"/>
          <w:sz w:val="24"/>
          <w:szCs w:val="24"/>
        </w:rPr>
        <w:t>рации результата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документы: </w:t>
      </w:r>
    </w:p>
    <w:p w:rsidR="00BE1225" w:rsidRPr="00BE1225" w:rsidRDefault="00D93AA8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</w:t>
      </w:r>
      <w:r w:rsidR="00BE1225" w:rsidRPr="00BE122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C5B31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20078D" w:rsidRDefault="008C5B31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заявление: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93AA8" w:rsidRP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9B3238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от 06.04.2011 № 63-ФЗ «Об электронной подписи» (далее – Федеральный закон</w:t>
      </w:r>
      <w:r w:rsidR="009B3238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№ 63-ФЗ).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2.6.2. К заявлению прилагаются: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</w:t>
      </w:r>
      <w:r w:rsidR="0020078D">
        <w:rPr>
          <w:rFonts w:ascii="Times New Roman" w:hAnsi="Times New Roman" w:cs="Times New Roman"/>
          <w:sz w:val="24"/>
          <w:szCs w:val="24"/>
        </w:rPr>
        <w:t>ивного регламента.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2.6.3. Заявление и прилагаемые документы могут быть представлены (направлены) заявителем одним из следующих способов: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орган местного самоуправления;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МФЦ;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Региональный портал или Единый портал.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2.6.4. Запрещается требовать от заявителя: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="009B3238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7C091E" w:rsidRDefault="00D93AA8" w:rsidP="007C091E">
      <w:pPr>
        <w:pStyle w:val="a3"/>
        <w:ind w:left="0" w:firstLine="709"/>
        <w:jc w:val="both"/>
        <w:rPr>
          <w:rFonts w:cs="TimesRoman"/>
          <w:color w:val="000000"/>
          <w:sz w:val="28"/>
          <w:szCs w:val="28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г) выявление документально </w:t>
      </w:r>
      <w:r w:rsidR="00FB6E6A" w:rsidRPr="00FB6E6A">
        <w:rPr>
          <w:rFonts w:ascii="Times New Roman" w:hAnsi="Times New Roman" w:cs="Times New Roman"/>
          <w:sz w:val="24"/>
          <w:szCs w:val="24"/>
        </w:rPr>
        <w:t>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</w:t>
      </w:r>
      <w:r w:rsidR="007C091E" w:rsidRPr="007C091E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7C091E">
        <w:rPr>
          <w:rFonts w:ascii="Times New Roman" w:hAnsi="Times New Roman" w:cs="Times New Roman"/>
          <w:sz w:val="24"/>
          <w:szCs w:val="24"/>
        </w:rPr>
        <w:t>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</w:t>
      </w:r>
      <w:r w:rsidR="007C091E">
        <w:rPr>
          <w:rFonts w:ascii="Times New Roman" w:hAnsi="Times New Roman" w:cs="Times New Roman"/>
          <w:sz w:val="24"/>
          <w:szCs w:val="24"/>
        </w:rPr>
        <w:t>з Федеральной налоговой службы.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или муниципальной услуги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подача заявления (запроса) от имени заявителя не уполномоченным на то лицом;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7C091E" w:rsidRDefault="007C091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муниципальной услуги отсутствуют.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2.9.2. Основания для отказа в предоставлении муниципальной услуги: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</w:t>
      </w:r>
      <w:r w:rsidR="007C091E">
        <w:rPr>
          <w:rFonts w:ascii="Times New Roman" w:hAnsi="Times New Roman" w:cs="Times New Roman"/>
          <w:sz w:val="24"/>
          <w:szCs w:val="24"/>
        </w:rPr>
        <w:t>ничениям в границах данных зон;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8) 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9) 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7C091E">
        <w:rPr>
          <w:rFonts w:ascii="Times New Roman" w:hAnsi="Times New Roman" w:cs="Times New Roman"/>
          <w:sz w:val="24"/>
          <w:szCs w:val="24"/>
        </w:rPr>
        <w:t>о разрешенный вид использования.</w:t>
      </w:r>
    </w:p>
    <w:p w:rsid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9242D7">
        <w:rPr>
          <w:rFonts w:ascii="Times New Roman" w:hAnsi="Times New Roman" w:cs="Times New Roman"/>
          <w:sz w:val="24"/>
          <w:szCs w:val="24"/>
        </w:rPr>
        <w:t>.</w:t>
      </w:r>
    </w:p>
    <w:p w:rsidR="009242D7" w:rsidRPr="00FB6E6A" w:rsidRDefault="009242D7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D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2.11.1. Время ожидания при подаче заявления на получение муниципальной услуги - не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более 15 минут</w:t>
      </w:r>
      <w:r w:rsidRPr="00FB6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15 минут.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2.12.1. При личном обращении заявителя в Уполномоченный орган с заявлением о предоставлении </w:t>
      </w:r>
      <w:r w:rsidR="009242D7">
        <w:rPr>
          <w:rFonts w:ascii="Times New Roman" w:hAnsi="Times New Roman" w:cs="Times New Roman"/>
          <w:sz w:val="24"/>
          <w:szCs w:val="24"/>
        </w:rPr>
        <w:t>муниципальной</w:t>
      </w:r>
      <w:r w:rsidRPr="00FB6E6A">
        <w:rPr>
          <w:rFonts w:ascii="Times New Roman" w:hAnsi="Times New Roman" w:cs="Times New Roman"/>
          <w:sz w:val="24"/>
          <w:szCs w:val="24"/>
        </w:rPr>
        <w:t xml:space="preserve"> услуги регистрация указанного заявления осуществляется в день обращения заявителя.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242D7">
        <w:rPr>
          <w:rFonts w:ascii="Times New Roman" w:hAnsi="Times New Roman" w:cs="Times New Roman"/>
          <w:sz w:val="24"/>
          <w:szCs w:val="24"/>
        </w:rPr>
        <w:t>.</w:t>
      </w:r>
    </w:p>
    <w:p w:rsidR="00FB6E6A" w:rsidRPr="009242D7" w:rsidRDefault="00FB6E6A" w:rsidP="009242D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9242D7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допуск сурдопереводчика и тифлосурдопереводчика;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 Показатели доступности и качества муниципальной услуги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2.14.1. Показателями доступности предоставления муниципальной услуги являются: </w:t>
      </w:r>
      <w:r w:rsidR="00F60C0E">
        <w:rPr>
          <w:rFonts w:ascii="Times New Roman" w:hAnsi="Times New Roman" w:cs="Times New Roman"/>
          <w:sz w:val="24"/>
          <w:szCs w:val="24"/>
        </w:rPr>
        <w:t xml:space="preserve">- </w:t>
      </w:r>
      <w:r w:rsidRPr="00FB6E6A">
        <w:rPr>
          <w:rFonts w:ascii="Times New Roman" w:hAnsi="Times New Roman" w:cs="Times New Roman"/>
          <w:sz w:val="24"/>
          <w:szCs w:val="24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FB6E6A" w:rsidRP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портале; 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2.14.2. Показателями качества предоставления муниципальной услуги являются: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соблюдение сроков приема и рассмотрения документов;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соблюдение срока получения результата муниципальной услуги;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на нарушения Регламента, совершенные работниками органа местного самоуправления; </w:t>
      </w:r>
    </w:p>
    <w:p w:rsidR="00FB6E6A" w:rsidRPr="00FB6E6A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6E6A" w:rsidRP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2.15.1. При предоставлении муниципальной услуги в элек</w:t>
      </w:r>
      <w:r w:rsidR="00F60C0E">
        <w:rPr>
          <w:rFonts w:ascii="Times New Roman" w:hAnsi="Times New Roman" w:cs="Times New Roman"/>
          <w:sz w:val="24"/>
          <w:szCs w:val="24"/>
        </w:rPr>
        <w:t>тронной форме заявитель вправе: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B6E6A" w:rsidRPr="00FB6E6A">
        <w:rPr>
          <w:rFonts w:ascii="Times New Roman" w:hAnsi="Times New Roman" w:cs="Times New Roman"/>
          <w:sz w:val="24"/>
          <w:szCs w:val="24"/>
        </w:rPr>
        <w:t>) получить результат предоставления муниципальной услуги в форме электрон</w:t>
      </w:r>
      <w:r>
        <w:rPr>
          <w:rFonts w:ascii="Times New Roman" w:hAnsi="Times New Roman" w:cs="Times New Roman"/>
          <w:sz w:val="24"/>
          <w:szCs w:val="24"/>
        </w:rPr>
        <w:t xml:space="preserve">ного документа;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</w:t>
      </w:r>
      <w:r>
        <w:rPr>
          <w:rFonts w:ascii="Times New Roman" w:hAnsi="Times New Roman" w:cs="Times New Roman"/>
          <w:sz w:val="24"/>
          <w:szCs w:val="24"/>
        </w:rPr>
        <w:t>услуги, их должностными лицами,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 муниципальными служащими.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2.15.2. Формирование заявления осуществляется посредством заполнения интерактивной фор</w:t>
      </w:r>
      <w:r w:rsidR="00F60C0E">
        <w:rPr>
          <w:rFonts w:ascii="Times New Roman" w:hAnsi="Times New Roman" w:cs="Times New Roman"/>
          <w:sz w:val="24"/>
          <w:szCs w:val="24"/>
        </w:rPr>
        <w:t xml:space="preserve">мы заявления на Едином портале </w:t>
      </w:r>
      <w:r w:rsidRPr="00FB6E6A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заявления в иной форме. </w:t>
      </w:r>
    </w:p>
    <w:p w:rsidR="00D93AA8" w:rsidRDefault="00D93AA8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Default="00CC4D21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D21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</w:t>
      </w:r>
      <w:r w:rsidR="000466F5">
        <w:rPr>
          <w:rFonts w:ascii="Times New Roman" w:hAnsi="Times New Roman" w:cs="Times New Roman"/>
          <w:b/>
          <w:bCs/>
          <w:sz w:val="24"/>
          <w:szCs w:val="24"/>
        </w:rPr>
        <w:t>иональных центрах</w:t>
      </w:r>
    </w:p>
    <w:p w:rsidR="000466F5" w:rsidRPr="00CC4D21" w:rsidRDefault="000466F5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действий при предоставлении муниципальной услуги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Pr="00CC4D21">
        <w:rPr>
          <w:rFonts w:ascii="Times New Roman" w:hAnsi="Times New Roman" w:cs="Times New Roman"/>
          <w:sz w:val="24"/>
          <w:szCs w:val="24"/>
        </w:rPr>
        <w:t xml:space="preserve">муниципальной услуги включает в себя следующие процедуры: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организация и проведение публичных слушаний или общественных обсуждений;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6) принятие решения о предоставлении услуги;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7) выдача (направление) заявителю результата</w:t>
      </w:r>
      <w:r w:rsidR="001B1D9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B1D9D" w:rsidRPr="00057D87" w:rsidRDefault="00CC4D21" w:rsidP="00057D8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Описание административных процед</w:t>
      </w:r>
      <w:r w:rsidR="004F6708">
        <w:rPr>
          <w:rFonts w:ascii="Times New Roman" w:hAnsi="Times New Roman" w:cs="Times New Roman"/>
          <w:sz w:val="24"/>
          <w:szCs w:val="24"/>
        </w:rPr>
        <w:t>ур представлено в Приложении № 5</w:t>
      </w:r>
      <w:r w:rsidRPr="00CC4D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B1D9D" w:rsidRPr="001B1D9D" w:rsidRDefault="001B1D9D" w:rsidP="001B1D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C4D21" w:rsidRPr="001B1D9D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</w:t>
      </w:r>
      <w:r w:rsidR="001B1D9D">
        <w:rPr>
          <w:rFonts w:ascii="Times New Roman" w:hAnsi="Times New Roman" w:cs="Times New Roman"/>
          <w:sz w:val="24"/>
          <w:szCs w:val="24"/>
        </w:rPr>
        <w:t xml:space="preserve">щих </w:t>
      </w:r>
      <w:r w:rsidR="001B1D9D" w:rsidRPr="001B1D9D">
        <w:rPr>
          <w:rFonts w:ascii="Times New Roman" w:hAnsi="Times New Roman" w:cs="Times New Roman"/>
          <w:sz w:val="24"/>
          <w:szCs w:val="24"/>
        </w:rPr>
        <w:t xml:space="preserve">требования к предоставлению муниципальной услуги, осуществляет специалист администрацией поселения, уполномоченный осуществлять данный контроль.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4.1.1. Контроль </w:t>
      </w:r>
      <w:r w:rsidR="001B1D9D" w:rsidRPr="001B1D9D">
        <w:rPr>
          <w:rFonts w:ascii="Times New Roman" w:hAnsi="Times New Roman" w:cs="Times New Roman"/>
          <w:sz w:val="24"/>
          <w:szCs w:val="24"/>
        </w:rPr>
        <w:t>за деятельностью специалиста администрацией поселения, уполномоченного осуществлять данный контроль по предоставлению муниципальной услуги осуществляется главой администрации поселения</w:t>
      </w:r>
      <w:r w:rsidR="001B1D9D">
        <w:rPr>
          <w:rFonts w:ascii="Times New Roman" w:hAnsi="Times New Roman" w:cs="Times New Roman"/>
          <w:sz w:val="24"/>
          <w:szCs w:val="24"/>
        </w:rPr>
        <w:t>.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4.1.2. Контроль за исполнением настоящего административного регламента сотрудниками МФЦ осуществляется руководителем МФЦ.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CC4D21" w:rsidRPr="00CC4D21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r w:rsidR="001B1D9D" w:rsidRPr="001B1D9D">
        <w:rPr>
          <w:rFonts w:ascii="Times New Roman" w:hAnsi="Times New Roman" w:cs="Times New Roman"/>
          <w:sz w:val="24"/>
          <w:szCs w:val="24"/>
        </w:rPr>
        <w:t>проводятся в соответствии с планом работы органа местного самоуправления.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C4D21" w:rsidRP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</w:t>
      </w:r>
      <w:r w:rsidR="001B1D9D">
        <w:rPr>
          <w:rFonts w:ascii="Times New Roman" w:hAnsi="Times New Roman" w:cs="Times New Roman"/>
          <w:sz w:val="24"/>
          <w:szCs w:val="24"/>
        </w:rPr>
        <w:t>становленном законодательством.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</w:t>
      </w:r>
      <w:r w:rsidR="001B1D9D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МФЦ и его работники несут ответственность, установленную законодательством Российской Федерации: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за полноту передаваемых в Уполномоченный орган заявлений, иных документов, принятых от заявителя в МФЦ;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 </w:t>
      </w:r>
    </w:p>
    <w:p w:rsid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</w:t>
      </w:r>
      <w:r w:rsidR="0087739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87739B" w:rsidRPr="0087739B" w:rsidRDefault="0087739B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Pr="0087739B" w:rsidRDefault="0087739B" w:rsidP="0087739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CC4D21" w:rsidRPr="0087739B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7739B" w:rsidRPr="00CC4D21" w:rsidRDefault="0087739B" w:rsidP="0087739B">
      <w:pPr>
        <w:ind w:firstLine="709"/>
      </w:pP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</w:t>
      </w:r>
      <w:r w:rsidR="0087739B">
        <w:rPr>
          <w:rFonts w:ascii="Times New Roman" w:hAnsi="Times New Roman" w:cs="Times New Roman"/>
          <w:sz w:val="24"/>
          <w:szCs w:val="24"/>
        </w:rPr>
        <w:t>овыми актами для предоставления</w:t>
      </w:r>
      <w:r w:rsidRPr="00CC4D21">
        <w:rPr>
          <w:rFonts w:ascii="Times New Roman" w:hAnsi="Times New Roman" w:cs="Times New Roman"/>
          <w:sz w:val="24"/>
          <w:szCs w:val="24"/>
        </w:rPr>
        <w:t xml:space="preserve"> муниципальной услуги, у заявителя;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</w:t>
      </w:r>
      <w:r w:rsidR="0087739B">
        <w:rPr>
          <w:rFonts w:ascii="Times New Roman" w:hAnsi="Times New Roman" w:cs="Times New Roman"/>
          <w:sz w:val="24"/>
          <w:szCs w:val="24"/>
        </w:rPr>
        <w:t xml:space="preserve">ми иными нормативными правовыми </w:t>
      </w:r>
      <w:r w:rsidRPr="00CC4D21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CC4D21" w:rsidRP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</w:t>
      </w:r>
      <w:r w:rsidRPr="00CC4D21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5.3. Жалоба должна содержать следующую информацию: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</w:t>
      </w:r>
      <w:r w:rsidR="0087739B"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r w:rsidRPr="00CC4D21">
        <w:rPr>
          <w:rFonts w:ascii="Times New Roman" w:hAnsi="Times New Roman" w:cs="Times New Roman"/>
          <w:sz w:val="24"/>
          <w:szCs w:val="24"/>
        </w:rPr>
        <w:t xml:space="preserve"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 </w:t>
      </w:r>
    </w:p>
    <w:p w:rsidR="00CC4D21" w:rsidRPr="00CC4D21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F42F53" w:rsidRPr="00F42F53">
        <w:rPr>
          <w:rFonts w:ascii="Times New Roman" w:hAnsi="Times New Roman" w:cs="Times New Roman"/>
          <w:sz w:val="24"/>
          <w:szCs w:val="24"/>
          <w:u w:val="single"/>
        </w:rPr>
        <w:t>1 рабочего дня</w:t>
      </w:r>
    </w:p>
    <w:p w:rsidR="00CC4D21" w:rsidRPr="00F42F53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F42F53">
        <w:rPr>
          <w:rFonts w:ascii="Times New Roman" w:hAnsi="Times New Roman" w:cs="Times New Roman"/>
          <w:sz w:val="24"/>
          <w:szCs w:val="24"/>
          <w:u w:val="single"/>
        </w:rPr>
        <w:t xml:space="preserve"> рабочих дней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42F53">
        <w:rPr>
          <w:rFonts w:ascii="Times New Roman" w:hAnsi="Times New Roman" w:cs="Times New Roman"/>
          <w:sz w:val="24"/>
          <w:szCs w:val="24"/>
        </w:rPr>
        <w:t>–</w:t>
      </w:r>
      <w:r w:rsidRPr="00CC4D21">
        <w:rPr>
          <w:rFonts w:ascii="Times New Roman" w:hAnsi="Times New Roman" w:cs="Times New Roman"/>
          <w:sz w:val="24"/>
          <w:szCs w:val="24"/>
        </w:rPr>
        <w:t xml:space="preserve"> в</w:t>
      </w:r>
      <w:r w:rsidR="00F42F53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 рабочих дней.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субъекта Российской Федерации, муниципальными правовыми актами;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0466F5" w:rsidRPr="001F3D9F" w:rsidRDefault="00CC4D21" w:rsidP="001F3D9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9B3238">
        <w:rPr>
          <w:rFonts w:ascii="Times New Roman" w:hAnsi="Times New Roman" w:cs="Times New Roman"/>
          <w:sz w:val="24"/>
          <w:szCs w:val="24"/>
        </w:rPr>
        <w:t xml:space="preserve"> </w:t>
      </w:r>
      <w:r w:rsidR="00F42F53" w:rsidRPr="00F42F5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решения.</w:t>
      </w:r>
    </w:p>
    <w:p w:rsidR="00F42F53" w:rsidRPr="00F42F53" w:rsidRDefault="00F42F53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1 </w:t>
      </w:r>
    </w:p>
    <w:p w:rsidR="00F42F53" w:rsidRPr="00F42F53" w:rsidRDefault="00F42F53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42F53" w:rsidRPr="00F42F53" w:rsidRDefault="001F3D9F" w:rsidP="00F42F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42F53" w:rsidRPr="00F42F53" w:rsidRDefault="00F42F53" w:rsidP="00F42F53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органа местного самоуправления</w:t>
      </w:r>
    </w:p>
    <w:p w:rsidR="00F42F53" w:rsidRPr="00F42F53" w:rsidRDefault="00F42F53" w:rsidP="00F42F5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муниципального образования)</w:t>
      </w:r>
    </w:p>
    <w:p w:rsidR="00F42F53" w:rsidRPr="00F42F53" w:rsidRDefault="00F42F53" w:rsidP="00F42F5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9B3238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эл. почта;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F42F53">
        <w:rPr>
          <w:rFonts w:ascii="Times New Roman" w:eastAsia="Times New Roman" w:hAnsi="Times New Roman" w:cs="Times New Roman"/>
          <w:i/>
          <w:spacing w:val="-7"/>
          <w:sz w:val="18"/>
          <w:szCs w:val="18"/>
          <w:lang w:eastAsia="ru-RU"/>
        </w:rPr>
        <w:t>)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перечень прилагаемых документов)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F42F53" w:rsidRPr="001F3D9F" w:rsidRDefault="00F42F53" w:rsidP="001F3D9F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способ получения результа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 предоставления муниципальной</w:t>
      </w: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F3D9F" w:rsidRDefault="001F3D9F" w:rsidP="001F3D9F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D9F" w:rsidRPr="001F3D9F" w:rsidRDefault="00F42F53" w:rsidP="001F3D9F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F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              ______________              _____________________________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(Дата)                                               (Подпись)                                                                 (ФИО)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3D9F" w:rsidRDefault="001F3D9F" w:rsidP="00C640D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C640D0" w:rsidRPr="00C640D0" w:rsidRDefault="00C640D0" w:rsidP="00C640D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2</w:t>
      </w:r>
    </w:p>
    <w:p w:rsidR="00C640D0" w:rsidRPr="00C640D0" w:rsidRDefault="00C640D0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</w:p>
    <w:p w:rsidR="00C640D0" w:rsidRPr="00C640D0" w:rsidRDefault="00C640D0" w:rsidP="00C640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bookmarkStart w:id="0" w:name="OLE_LINK459"/>
      <w:bookmarkStart w:id="1" w:name="OLE_LINK460"/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предоставлении разрешения </w:t>
      </w:r>
      <w:bookmarkEnd w:id="0"/>
      <w:bookmarkEnd w:id="1"/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D0" w:rsidRPr="00C640D0" w:rsidRDefault="00C640D0" w:rsidP="00C640D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640D0" w:rsidRPr="00C640D0" w:rsidRDefault="00C640D0" w:rsidP="00C640D0">
      <w:pPr>
        <w:spacing w:after="200" w:line="235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r w:rsidR="002D26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Малиновское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сельское поселение», утвержденными решением Совета </w:t>
      </w:r>
      <w:r w:rsidR="002D26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Малиновского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сельского поселения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Кожевниковского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Томской области от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21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.2013 №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48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C640D0" w:rsidRPr="00C640D0" w:rsidRDefault="00C640D0" w:rsidP="0077729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Предоставить разрешение на условно разрешенный вид использования земельного участка или объекта капит</w:t>
      </w:r>
      <w:r w:rsidR="007772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ального строительства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________________________________________________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отношении земельного </w:t>
      </w:r>
    </w:p>
    <w:p w:rsidR="00C640D0" w:rsidRPr="00C640D0" w:rsidRDefault="00C640D0" w:rsidP="00C640D0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  <w:t xml:space="preserve">        (наименование условно разрешенного вида использования)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участка с кадастровым номером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</w:t>
      </w:r>
      <w:r w:rsidR="007772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расположенного по адресу: </w:t>
      </w: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_______________________________________________________________________ 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(указывается адрес)</w:t>
      </w:r>
    </w:p>
    <w:p w:rsidR="00C640D0" w:rsidRPr="00C640D0" w:rsidRDefault="00C640D0" w:rsidP="007772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______________________________________________________________________ .</w:t>
      </w: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Опубликовать настоящее 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 в установленном Уставом муниципального образования «</w:t>
      </w:r>
      <w:r w:rsidR="002D26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Малиновское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сельское поселение» порядке и разместить на официальном сайте </w:t>
      </w:r>
      <w:r w:rsidR="002D26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Малиновского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по адресу: http://www.uvala.ru</w:t>
      </w:r>
    </w:p>
    <w:p w:rsidR="00C640D0" w:rsidRPr="00C640D0" w:rsidRDefault="00C640D0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4. Настоящее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C640D0" w:rsidRPr="00C640D0" w:rsidRDefault="00C92F1B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 </w:t>
      </w:r>
      <w:r w:rsidR="00C640D0"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за исполнением настоящего постановления возложить на ________________________________________________________________________.</w:t>
      </w: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E16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Глава поселения</w:t>
      </w: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9E1647" w:rsidRP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92F1B" w:rsidRPr="00C640D0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3</w:t>
      </w:r>
    </w:p>
    <w:p w:rsidR="00C92F1B" w:rsidRPr="00C640D0" w:rsidRDefault="00C92F1B" w:rsidP="00C92F1B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</w:p>
    <w:p w:rsidR="00C92F1B" w:rsidRPr="00C640D0" w:rsidRDefault="00C92F1B" w:rsidP="00C92F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1B">
        <w:rPr>
          <w:rFonts w:ascii="Times New Roman" w:hAnsi="Times New Roman" w:cs="Times New Roman"/>
          <w:b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92F1B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1B" w:rsidRPr="00C640D0" w:rsidRDefault="00C92F1B" w:rsidP="00C92F1B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F1B"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B323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92F1B">
        <w:rPr>
          <w:rFonts w:ascii="Times New Roman CYR" w:hAnsi="Times New Roman CYR" w:cs="Times New Roman CYR"/>
          <w:color w:val="000000"/>
          <w:sz w:val="24"/>
          <w:szCs w:val="24"/>
        </w:rPr>
        <w:t>и представленных документов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 физического лица, наименование юридического лица– заявителя,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Roman" w:hAnsi="TimesRoman" w:cs="TimesRoman"/>
          <w:color w:val="000000"/>
        </w:rPr>
      </w:pPr>
      <w:r>
        <w:rPr>
          <w:rFonts w:ascii="TimesRoman" w:hAnsi="TimesRoman" w:cs="TimesRoman"/>
          <w:color w:val="000000"/>
        </w:rPr>
        <w:t xml:space="preserve">____________________________________________________________________________________ </w:t>
      </w:r>
      <w:r w:rsidRPr="00C92F1B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дата направления заявления)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на основании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color w:val="000000"/>
          <w:sz w:val="20"/>
          <w:szCs w:val="20"/>
        </w:rPr>
        <w:t>(указывается основание отказа в предоставлении разрешения)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2D26CE">
        <w:rPr>
          <w:rFonts w:ascii="Times New Roman" w:hAnsi="Times New Roman" w:cs="Times New Roman"/>
          <w:color w:val="000000"/>
          <w:sz w:val="24"/>
          <w:szCs w:val="24"/>
        </w:rPr>
        <w:t>Малиновского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9E16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:rsidR="009E1647" w:rsidRDefault="009E1647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Default="00C92F1B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(Подпись)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973AD4" w:rsidRDefault="009E1647" w:rsidP="0097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C640D0" w:rsidRDefault="009E1647" w:rsidP="009E1647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4</w:t>
      </w:r>
    </w:p>
    <w:p w:rsidR="009E1647" w:rsidRPr="00C640D0" w:rsidRDefault="009E1647" w:rsidP="009E1647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>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</w:p>
    <w:p w:rsidR="009E1647" w:rsidRDefault="009E1647" w:rsidP="009E1647">
      <w:pPr>
        <w:widowControl w:val="0"/>
        <w:spacing w:after="0" w:line="240" w:lineRule="auto"/>
        <w:ind w:left="5380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</w:p>
    <w:p w:rsid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 xml:space="preserve">(фамилия, имя, отчество, место жительства - для физических лиц; </w:t>
      </w:r>
    </w:p>
    <w:p w:rsidR="009E1647" w:rsidRP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>полное наименование, место нахождения, ИНН –для юридических лиц)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Default="001B2248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Pr="00C640D0" w:rsidRDefault="001B2248" w:rsidP="001B2248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B2248">
        <w:rPr>
          <w:rFonts w:ascii="Times New Roman" w:hAnsi="Times New Roman" w:cs="Times New Roman"/>
          <w:sz w:val="24"/>
          <w:szCs w:val="24"/>
        </w:rPr>
        <w:t>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(Ф.И.О. физического лица, наименование юридического лица– заявителя,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дата направления заявления)</w:t>
      </w:r>
    </w:p>
    <w:p w:rsid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03C6">
        <w:rPr>
          <w:rFonts w:ascii="Times New Roman" w:hAnsi="Times New Roman" w:cs="Times New Roman"/>
          <w:sz w:val="24"/>
          <w:szCs w:val="24"/>
        </w:rPr>
        <w:t>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(указываются основания отказа в приеме документов, необходимых для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1B2248">
        <w:rPr>
          <w:rFonts w:ascii="Times New Roman" w:hAnsi="Times New Roman" w:cs="Times New Roman"/>
          <w:sz w:val="20"/>
          <w:szCs w:val="20"/>
        </w:rPr>
        <w:t xml:space="preserve"> услуги)</w:t>
      </w:r>
    </w:p>
    <w:p w:rsid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</w:t>
      </w:r>
      <w:r w:rsidR="005C3BF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2D26CE">
        <w:rPr>
          <w:rFonts w:ascii="Times New Roman" w:hAnsi="Times New Roman" w:cs="Times New Roman"/>
          <w:sz w:val="24"/>
          <w:szCs w:val="24"/>
        </w:rPr>
        <w:t>Малиновского</w:t>
      </w:r>
      <w:r w:rsidR="005C3B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B2248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услуги после </w:t>
      </w:r>
      <w:r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</w:t>
      </w:r>
      <w:r w:rsidR="005C3BF0" w:rsidRPr="005C3BF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B2248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1B2248" w:rsidRPr="007142C8" w:rsidRDefault="001B2248" w:rsidP="0071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</w:t>
      </w:r>
    </w:p>
    <w:p w:rsid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B2248" w:rsidSect="00DB6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B2248" w:rsidRPr="00C640D0" w:rsidRDefault="004F6708" w:rsidP="001B224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5</w:t>
      </w:r>
    </w:p>
    <w:p w:rsidR="001B2248" w:rsidRDefault="001B2248" w:rsidP="001B2248">
      <w:pPr>
        <w:pStyle w:val="a3"/>
        <w:spacing w:line="240" w:lineRule="auto"/>
        <w:ind w:left="92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B2248" w:rsidRPr="001B2248" w:rsidRDefault="001B2248" w:rsidP="001B22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B0D0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Default="001B2248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38"/>
        <w:gridCol w:w="2693"/>
        <w:gridCol w:w="1985"/>
        <w:gridCol w:w="1701"/>
        <w:gridCol w:w="1843"/>
        <w:gridCol w:w="1984"/>
        <w:gridCol w:w="2516"/>
      </w:tblGrid>
      <w:tr w:rsidR="007B0D0B" w:rsidRPr="002C032D" w:rsidTr="00866D76">
        <w:trPr>
          <w:tblHeader/>
        </w:trPr>
        <w:tc>
          <w:tcPr>
            <w:tcW w:w="1838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Содержание административных действий</w:t>
            </w:r>
          </w:p>
        </w:tc>
        <w:tc>
          <w:tcPr>
            <w:tcW w:w="1985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Срок выполнения администра-тивных действий</w:t>
            </w:r>
          </w:p>
        </w:tc>
        <w:tc>
          <w:tcPr>
            <w:tcW w:w="1701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eastAsia="Calibri" w:hAnsi="Times New Roman" w:cs="Times New Roman"/>
                <w:bCs/>
              </w:rPr>
              <w:t>Критерии принятия решения</w:t>
            </w:r>
          </w:p>
        </w:tc>
        <w:tc>
          <w:tcPr>
            <w:tcW w:w="2516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Результат административного действия, способ фиксации</w:t>
            </w:r>
          </w:p>
        </w:tc>
      </w:tr>
      <w:tr w:rsidR="007B0D0B" w:rsidRPr="002C032D" w:rsidTr="00866D76">
        <w:trPr>
          <w:tblHeader/>
        </w:trPr>
        <w:tc>
          <w:tcPr>
            <w:tcW w:w="1838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7</w:t>
            </w:r>
          </w:p>
        </w:tc>
      </w:tr>
      <w:tr w:rsidR="007B0D0B" w:rsidRPr="002C032D" w:rsidTr="002C032D">
        <w:tc>
          <w:tcPr>
            <w:tcW w:w="14560" w:type="dxa"/>
            <w:gridSpan w:val="7"/>
          </w:tcPr>
          <w:p w:rsidR="007B0D0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1.</w:t>
            </w:r>
            <w:r w:rsidR="007B0D0B" w:rsidRPr="00356D38">
              <w:rPr>
                <w:rFonts w:ascii="Times New Roman" w:hAnsi="Times New Roman" w:cs="Times New Roman"/>
              </w:rPr>
              <w:t>Проверка документов и регистрация заявления</w:t>
            </w:r>
          </w:p>
          <w:p w:rsidR="00356D38" w:rsidRPr="002C032D" w:rsidRDefault="00356D38" w:rsidP="00356D38"/>
        </w:tc>
      </w:tr>
      <w:tr w:rsidR="00CC57B9" w:rsidRPr="002C032D" w:rsidTr="00866D76">
        <w:tc>
          <w:tcPr>
            <w:tcW w:w="1838" w:type="dxa"/>
            <w:vMerge w:val="restart"/>
          </w:tcPr>
          <w:p w:rsidR="00CC57B9" w:rsidRPr="002C032D" w:rsidRDefault="00CC57B9" w:rsidP="007B0D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2C032D">
              <w:rPr>
                <w:rFonts w:ascii="Times New Roman" w:hAnsi="Times New Roman" w:cs="Times New Roman"/>
              </w:rPr>
              <w:t>ный орган</w:t>
            </w:r>
          </w:p>
        </w:tc>
        <w:tc>
          <w:tcPr>
            <w:tcW w:w="2693" w:type="dxa"/>
          </w:tcPr>
          <w:p w:rsidR="00CC57B9" w:rsidRPr="00356D38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5" w:type="dxa"/>
          </w:tcPr>
          <w:p w:rsidR="00CC57B9" w:rsidRPr="002C032D" w:rsidRDefault="00CC57B9" w:rsidP="00866D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1701" w:type="dxa"/>
            <w:vMerge w:val="restart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</w:t>
            </w:r>
            <w:r w:rsidRPr="002C032D">
              <w:rPr>
                <w:rFonts w:ascii="Times New Roman" w:hAnsi="Times New Roman" w:cs="Times New Roman"/>
              </w:rPr>
              <w:t>й орган / ГИС / ПГС</w:t>
            </w: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 w:val="restart"/>
          </w:tcPr>
          <w:p w:rsidR="00CC57B9" w:rsidRPr="00CC57B9" w:rsidRDefault="00CC57B9" w:rsidP="002C032D">
            <w:pPr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регистрация заявления и документов в ГИС</w:t>
            </w:r>
          </w:p>
          <w:p w:rsidR="00CC57B9" w:rsidRPr="00CC57B9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Принятие решения об отказе в приеме 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тов, в случае выявления 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 xml:space="preserve">Регистрация заявления, в случае отсутствия </w:t>
            </w:r>
            <w:r w:rsidRPr="00CC57B9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</w:rPr>
              <w:lastRenderedPageBreak/>
              <w:t>Уполномоче</w:t>
            </w:r>
            <w:r w:rsidRPr="002C03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органа, ответственн</w:t>
            </w:r>
            <w:r w:rsidRPr="002C032D">
              <w:rPr>
                <w:rFonts w:ascii="Times New Roman" w:hAnsi="Times New Roman" w:cs="Times New Roman"/>
              </w:rPr>
              <w:t xml:space="preserve">ое за </w:t>
            </w:r>
            <w:r>
              <w:rPr>
                <w:rFonts w:ascii="Times New Roman" w:hAnsi="Times New Roman" w:cs="Times New Roman"/>
              </w:rPr>
              <w:t>регистрацию корреспонде</w:t>
            </w:r>
            <w:r w:rsidRPr="002C032D">
              <w:rPr>
                <w:rFonts w:ascii="Times New Roman" w:hAnsi="Times New Roman" w:cs="Times New Roman"/>
              </w:rPr>
              <w:t>нции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Уполномочен-ны</w:t>
            </w:r>
            <w:r w:rsidRPr="00CC57B9">
              <w:rPr>
                <w:rFonts w:ascii="Times New Roman" w:hAnsi="Times New Roman" w:cs="Times New Roman"/>
              </w:rPr>
              <w:t>й орган/ГИС</w:t>
            </w:r>
          </w:p>
        </w:tc>
        <w:tc>
          <w:tcPr>
            <w:tcW w:w="1984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FA4843">
        <w:tc>
          <w:tcPr>
            <w:tcW w:w="14560" w:type="dxa"/>
            <w:gridSpan w:val="7"/>
          </w:tcPr>
          <w:p w:rsidR="00CC57B9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2.</w:t>
            </w:r>
            <w:r w:rsidR="00CC57B9" w:rsidRPr="00356D38">
              <w:rPr>
                <w:rFonts w:ascii="Times New Roman" w:hAnsi="Times New Roman" w:cs="Times New Roman"/>
              </w:rPr>
              <w:t>Получение сведений посредством СМЭВ</w:t>
            </w:r>
          </w:p>
          <w:p w:rsidR="00356D38" w:rsidRPr="00356D38" w:rsidRDefault="00356D38" w:rsidP="00356D38"/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пакет зарегис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трированных документов, поступивших должностному лицу, ответ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 xml:space="preserve">ственному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C57B9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1701" w:type="dxa"/>
            <w:vMerge w:val="restart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866D76" w:rsidRPr="002C032D" w:rsidRDefault="00866D76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</w:t>
            </w:r>
            <w:r w:rsidRPr="00CC57B9">
              <w:rPr>
                <w:rFonts w:ascii="Times New Roman" w:hAnsi="Times New Roman" w:cs="Times New Roman"/>
              </w:rPr>
              <w:t>й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документов, необходимых для предоставления </w:t>
            </w:r>
            <w:r w:rsidRPr="00CC57B9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 xml:space="preserve">пальной </w:t>
            </w:r>
            <w:r w:rsidRPr="00CC57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слуги,находящихся в распоряжении государственных органов (организац</w:t>
            </w:r>
            <w:r w:rsidRPr="00866D76">
              <w:rPr>
                <w:rFonts w:ascii="Times New Roman" w:hAnsi="Times New Roman" w:cs="Times New Roman"/>
              </w:rPr>
              <w:t>ий)</w:t>
            </w:r>
          </w:p>
        </w:tc>
        <w:tc>
          <w:tcPr>
            <w:tcW w:w="2516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межведомственн</w:t>
            </w:r>
            <w:r w:rsidRPr="00866D76">
              <w:rPr>
                <w:rFonts w:ascii="Times New Roman" w:hAnsi="Times New Roman" w:cs="Times New Roman"/>
              </w:rPr>
              <w:t>ого запроса в орга</w:t>
            </w:r>
            <w:r>
              <w:rPr>
                <w:rFonts w:ascii="Times New Roman" w:hAnsi="Times New Roman" w:cs="Times New Roman"/>
              </w:rPr>
              <w:t>ны (организации), предоставляющ</w:t>
            </w:r>
            <w:r w:rsidRPr="00866D76">
              <w:rPr>
                <w:rFonts w:ascii="Times New Roman" w:hAnsi="Times New Roman" w:cs="Times New Roman"/>
              </w:rPr>
              <w:t>ие документы (сведения), п</w:t>
            </w:r>
            <w:r>
              <w:rPr>
                <w:rFonts w:ascii="Times New Roman" w:hAnsi="Times New Roman" w:cs="Times New Roman"/>
              </w:rPr>
              <w:t>редусмотренные пунктом 2.7 Административ</w:t>
            </w:r>
            <w:r w:rsidRPr="00866D76">
              <w:rPr>
                <w:rFonts w:ascii="Times New Roman" w:hAnsi="Times New Roman" w:cs="Times New Roman"/>
              </w:rPr>
              <w:t>ногорегламента, в том числе с использованием СМЭВ</w:t>
            </w:r>
          </w:p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</w:tcPr>
          <w:p w:rsidR="00866D76" w:rsidRPr="00866D76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866D76">
              <w:rPr>
                <w:rFonts w:ascii="Times New Roman" w:hAnsi="Times New Roman" w:cs="Times New Roman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701" w:type="dxa"/>
            <w:vMerge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Уполномочен-ный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6D76">
              <w:rPr>
                <w:rFonts w:ascii="Times New Roman" w:hAnsi="Times New Roman" w:cs="Times New Roman"/>
              </w:rPr>
              <w:t xml:space="preserve">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866D76">
              <w:rPr>
                <w:rFonts w:ascii="Times New Roman" w:hAnsi="Times New Roman" w:cs="Times New Roman"/>
              </w:rPr>
              <w:t xml:space="preserve">  услуги</w:t>
            </w:r>
          </w:p>
        </w:tc>
      </w:tr>
      <w:tr w:rsidR="005F2AC0" w:rsidRPr="002C032D" w:rsidTr="0005478E">
        <w:tc>
          <w:tcPr>
            <w:tcW w:w="14560" w:type="dxa"/>
            <w:gridSpan w:val="7"/>
          </w:tcPr>
          <w:p w:rsidR="005F2AC0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3.</w:t>
            </w:r>
            <w:r w:rsidR="005F2AC0" w:rsidRPr="00356D38">
              <w:rPr>
                <w:rFonts w:ascii="Times New Roman" w:hAnsi="Times New Roman" w:cs="Times New Roman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 5 рабочих дней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Уполномочен-ный орган / ГИС</w:t>
            </w:r>
            <w:r w:rsidRPr="005F2AC0">
              <w:rPr>
                <w:rFonts w:ascii="Times New Roman" w:hAnsi="Times New Roman" w:cs="Times New Roman"/>
              </w:rPr>
              <w:t>/ ПГС</w:t>
            </w:r>
          </w:p>
        </w:tc>
        <w:tc>
          <w:tcPr>
            <w:tcW w:w="1984" w:type="dxa"/>
          </w:tcPr>
          <w:p w:rsidR="00386D3B" w:rsidRPr="005F2AC0" w:rsidRDefault="00386D3B" w:rsidP="005F2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отказа в предоставл</w:t>
            </w:r>
            <w:r w:rsidRPr="005F2AC0">
              <w:rPr>
                <w:rFonts w:ascii="Times New Roman" w:hAnsi="Times New Roman" w:cs="Times New Roman"/>
              </w:rPr>
              <w:t xml:space="preserve">ении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услуги, предусмотренные пунктом2.9</w:t>
            </w:r>
          </w:p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Pr="005F2AC0">
              <w:rPr>
                <w:rFonts w:ascii="Times New Roman" w:hAnsi="Times New Roman" w:cs="Times New Roman"/>
              </w:rPr>
              <w:t>атив</w:t>
            </w:r>
            <w:r>
              <w:rPr>
                <w:rFonts w:ascii="Times New Roman" w:hAnsi="Times New Roman" w:cs="Times New Roman"/>
              </w:rPr>
              <w:t>-</w:t>
            </w:r>
            <w:r w:rsidRPr="005F2AC0">
              <w:rPr>
                <w:rFonts w:ascii="Times New Roman" w:hAnsi="Times New Roman" w:cs="Times New Roman"/>
              </w:rPr>
              <w:t>ного регламента</w:t>
            </w: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соответствие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1985" w:type="dxa"/>
          </w:tcPr>
          <w:p w:rsidR="00386D3B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AC0">
              <w:rPr>
                <w:rFonts w:ascii="Times New Roman" w:hAnsi="Times New Roman" w:cs="Times New Roman"/>
              </w:rPr>
              <w:t>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  <w:p w:rsidR="00356D38" w:rsidRPr="002C032D" w:rsidRDefault="00356D38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6D3B">
              <w:rPr>
                <w:rFonts w:ascii="Times New Roman" w:hAnsi="Times New Roman" w:cs="Times New Roman"/>
              </w:rPr>
              <w:t>одготовка рекомендаций Комиссии</w:t>
            </w:r>
          </w:p>
        </w:tc>
      </w:tr>
      <w:tr w:rsidR="00386D3B" w:rsidRPr="002C032D" w:rsidTr="006F47A7">
        <w:tc>
          <w:tcPr>
            <w:tcW w:w="14560" w:type="dxa"/>
            <w:gridSpan w:val="7"/>
          </w:tcPr>
          <w:p w:rsidR="00386D3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4.</w:t>
            </w:r>
            <w:r w:rsidR="00386D3B" w:rsidRPr="00356D38">
              <w:rPr>
                <w:rFonts w:ascii="Times New Roman" w:hAnsi="Times New Roman" w:cs="Times New Roman"/>
              </w:rPr>
              <w:t>Принятие решения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проект результата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Не более 3 дней со дня поступления рекомендаций Комиссии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Должностное лицо Уполномоченного органа ответственног</w:t>
            </w:r>
            <w:r>
              <w:rPr>
                <w:rFonts w:ascii="Times New Roman" w:hAnsi="Times New Roman" w:cs="Times New Roman"/>
              </w:rPr>
              <w:t>о за предоставление муниципаль</w:t>
            </w:r>
            <w:r w:rsidR="00356D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  <w:r w:rsidRPr="00386D3B">
              <w:rPr>
                <w:rFonts w:ascii="Times New Roman" w:hAnsi="Times New Roman" w:cs="Times New Roman"/>
              </w:rPr>
              <w:t>й услуги</w:t>
            </w:r>
            <w:r w:rsidR="00356D38">
              <w:rPr>
                <w:rFonts w:ascii="Times New Roman" w:hAnsi="Times New Roman" w:cs="Times New Roman"/>
              </w:rPr>
              <w:t>Руководитель Уполномо</w:t>
            </w:r>
            <w:r w:rsidRPr="00386D3B">
              <w:rPr>
                <w:rFonts w:ascii="Times New Roman" w:hAnsi="Times New Roman" w:cs="Times New Roman"/>
              </w:rPr>
              <w:t>ч</w:t>
            </w:r>
            <w:r w:rsidR="00356D38">
              <w:rPr>
                <w:rFonts w:ascii="Times New Roman" w:hAnsi="Times New Roman" w:cs="Times New Roman"/>
              </w:rPr>
              <w:t>ен-ного органа или иное уполномо-</w:t>
            </w:r>
            <w:r w:rsidRPr="00386D3B">
              <w:rPr>
                <w:rFonts w:ascii="Times New Roman" w:hAnsi="Times New Roman" w:cs="Times New Roman"/>
              </w:rPr>
              <w:t>ченное им лицо</w:t>
            </w:r>
          </w:p>
        </w:tc>
        <w:tc>
          <w:tcPr>
            <w:tcW w:w="1843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Уполномочен-ный орган / ГИС/ ПГС</w:t>
            </w:r>
          </w:p>
        </w:tc>
        <w:tc>
          <w:tcPr>
            <w:tcW w:w="1984" w:type="dxa"/>
            <w:vMerge w:val="restart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 w:val="restart"/>
          </w:tcPr>
          <w:p w:rsidR="00386D3B" w:rsidRPr="002C032D" w:rsidRDefault="00386D3B" w:rsidP="00356D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Результат предоставления </w:t>
            </w:r>
            <w:r w:rsidR="00356D38"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</w:t>
            </w:r>
            <w:r w:rsidR="00356D38">
              <w:rPr>
                <w:rFonts w:ascii="Times New Roman" w:hAnsi="Times New Roman" w:cs="Times New Roman"/>
              </w:rPr>
              <w:t>луги, подписанный уполномоченны</w:t>
            </w:r>
            <w:r w:rsidRPr="00386D3B">
              <w:rPr>
                <w:rFonts w:ascii="Times New Roman" w:hAnsi="Times New Roman" w:cs="Times New Roman"/>
              </w:rPr>
              <w:t xml:space="preserve">м должностным </w:t>
            </w:r>
            <w:r w:rsidR="00356D38">
              <w:rPr>
                <w:rFonts w:ascii="Times New Roman" w:hAnsi="Times New Roman" w:cs="Times New Roman"/>
              </w:rPr>
              <w:t>лицом (усиленной квалифицирован</w:t>
            </w:r>
            <w:r w:rsidRPr="00386D3B">
              <w:rPr>
                <w:rFonts w:ascii="Times New Roman" w:hAnsi="Times New Roman" w:cs="Times New Roman"/>
              </w:rPr>
              <w:t>ной подписью руководителем</w:t>
            </w:r>
            <w:r w:rsidR="00356D38">
              <w:rPr>
                <w:rFonts w:ascii="Times New Roman" w:hAnsi="Times New Roman" w:cs="Times New Roman"/>
              </w:rPr>
              <w:t>Уполномоченно</w:t>
            </w:r>
            <w:r w:rsidR="00356D38" w:rsidRPr="00356D38">
              <w:rPr>
                <w:rFonts w:ascii="Times New Roman" w:hAnsi="Times New Roman" w:cs="Times New Roman"/>
              </w:rPr>
              <w:t xml:space="preserve">го </w:t>
            </w:r>
            <w:r w:rsidR="00356D38">
              <w:rPr>
                <w:rFonts w:ascii="Times New Roman" w:hAnsi="Times New Roman" w:cs="Times New Roman"/>
              </w:rPr>
              <w:t>органа или иного уполномоченног</w:t>
            </w:r>
            <w:r w:rsidR="00356D38" w:rsidRPr="00356D38">
              <w:rPr>
                <w:rFonts w:ascii="Times New Roman" w:hAnsi="Times New Roman" w:cs="Times New Roman"/>
              </w:rPr>
              <w:t>о им лица)</w:t>
            </w:r>
          </w:p>
        </w:tc>
      </w:tr>
      <w:tr w:rsidR="00386D3B" w:rsidRPr="002C032D" w:rsidTr="00866D76">
        <w:tc>
          <w:tcPr>
            <w:tcW w:w="1838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B0D0B" w:rsidRPr="009E1647" w:rsidRDefault="007B0D0B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7B0D0B" w:rsidRPr="009E1647" w:rsidSect="001B2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62" w:rsidRDefault="00D00662" w:rsidP="007142C8">
      <w:pPr>
        <w:spacing w:after="0" w:line="240" w:lineRule="auto"/>
      </w:pPr>
      <w:r>
        <w:separator/>
      </w:r>
    </w:p>
  </w:endnote>
  <w:endnote w:type="continuationSeparator" w:id="1">
    <w:p w:rsidR="00D00662" w:rsidRDefault="00D00662" w:rsidP="0071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62" w:rsidRDefault="00D00662" w:rsidP="007142C8">
      <w:pPr>
        <w:spacing w:after="0" w:line="240" w:lineRule="auto"/>
      </w:pPr>
      <w:r>
        <w:separator/>
      </w:r>
    </w:p>
  </w:footnote>
  <w:footnote w:type="continuationSeparator" w:id="1">
    <w:p w:rsidR="00D00662" w:rsidRDefault="00D00662" w:rsidP="0071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3387588"/>
      <w:docPartObj>
        <w:docPartGallery w:val="Page Numbers (Top of Page)"/>
        <w:docPartUnique/>
      </w:docPartObj>
    </w:sdtPr>
    <w:sdtContent>
      <w:p w:rsidR="00A05061" w:rsidRDefault="005F64B7">
        <w:pPr>
          <w:pStyle w:val="a5"/>
          <w:jc w:val="center"/>
        </w:pPr>
        <w:r>
          <w:fldChar w:fldCharType="begin"/>
        </w:r>
        <w:r w:rsidR="00A05061">
          <w:instrText>PAGE   \* MERGEFORMAT</w:instrText>
        </w:r>
        <w:r>
          <w:fldChar w:fldCharType="separate"/>
        </w:r>
        <w:r w:rsidR="00052223">
          <w:rPr>
            <w:noProof/>
          </w:rPr>
          <w:t>22</w:t>
        </w:r>
        <w:r>
          <w:fldChar w:fldCharType="end"/>
        </w:r>
      </w:p>
    </w:sdtContent>
  </w:sdt>
  <w:p w:rsidR="007142C8" w:rsidRDefault="007142C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F23344"/>
    <w:multiLevelType w:val="multilevel"/>
    <w:tmpl w:val="B51229F6"/>
    <w:lvl w:ilvl="0">
      <w:start w:val="1"/>
      <w:numFmt w:val="decimal"/>
      <w:lvlText w:val="%1."/>
      <w:lvlJc w:val="left"/>
      <w:pPr>
        <w:ind w:left="1470" w:hanging="645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265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</w:lvl>
  </w:abstractNum>
  <w:abstractNum w:abstractNumId="2">
    <w:nsid w:val="549F1B6C"/>
    <w:multiLevelType w:val="hybridMultilevel"/>
    <w:tmpl w:val="D4FE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1438F"/>
    <w:multiLevelType w:val="hybridMultilevel"/>
    <w:tmpl w:val="78B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5851"/>
    <w:multiLevelType w:val="hybridMultilevel"/>
    <w:tmpl w:val="AF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692"/>
    <w:rsid w:val="00026B19"/>
    <w:rsid w:val="000466F5"/>
    <w:rsid w:val="00052223"/>
    <w:rsid w:val="00057D87"/>
    <w:rsid w:val="001B1D9D"/>
    <w:rsid w:val="001B2248"/>
    <w:rsid w:val="001D4CA5"/>
    <w:rsid w:val="001F3D9F"/>
    <w:rsid w:val="0020078D"/>
    <w:rsid w:val="002A4E4E"/>
    <w:rsid w:val="002C032D"/>
    <w:rsid w:val="002D26CE"/>
    <w:rsid w:val="002F5CF5"/>
    <w:rsid w:val="00315CD4"/>
    <w:rsid w:val="00320B34"/>
    <w:rsid w:val="0032703B"/>
    <w:rsid w:val="00347051"/>
    <w:rsid w:val="00356D38"/>
    <w:rsid w:val="00386D3B"/>
    <w:rsid w:val="00491F48"/>
    <w:rsid w:val="004F6708"/>
    <w:rsid w:val="0052056C"/>
    <w:rsid w:val="00554A3C"/>
    <w:rsid w:val="005C3BF0"/>
    <w:rsid w:val="005F2AC0"/>
    <w:rsid w:val="005F64B7"/>
    <w:rsid w:val="0060384E"/>
    <w:rsid w:val="006870A6"/>
    <w:rsid w:val="007142C8"/>
    <w:rsid w:val="0077729B"/>
    <w:rsid w:val="007B0D0B"/>
    <w:rsid w:val="007C091E"/>
    <w:rsid w:val="00866D76"/>
    <w:rsid w:val="0087739B"/>
    <w:rsid w:val="00894A59"/>
    <w:rsid w:val="008B7566"/>
    <w:rsid w:val="008C575B"/>
    <w:rsid w:val="008C5B31"/>
    <w:rsid w:val="00911918"/>
    <w:rsid w:val="009242D7"/>
    <w:rsid w:val="00973AD4"/>
    <w:rsid w:val="009A76E9"/>
    <w:rsid w:val="009B3238"/>
    <w:rsid w:val="009E1647"/>
    <w:rsid w:val="00A05061"/>
    <w:rsid w:val="00A43960"/>
    <w:rsid w:val="00AA52AA"/>
    <w:rsid w:val="00BE1225"/>
    <w:rsid w:val="00C640D0"/>
    <w:rsid w:val="00C92F1B"/>
    <w:rsid w:val="00CC4D21"/>
    <w:rsid w:val="00CC57B9"/>
    <w:rsid w:val="00CE1FDB"/>
    <w:rsid w:val="00D00662"/>
    <w:rsid w:val="00D253B6"/>
    <w:rsid w:val="00D32692"/>
    <w:rsid w:val="00D503C6"/>
    <w:rsid w:val="00D93AA8"/>
    <w:rsid w:val="00DB64A8"/>
    <w:rsid w:val="00F42F53"/>
    <w:rsid w:val="00F60C0E"/>
    <w:rsid w:val="00FB6E6A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A8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42F5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39"/>
    <w:rsid w:val="007B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2C8"/>
  </w:style>
  <w:style w:type="paragraph" w:styleId="a7">
    <w:name w:val="footer"/>
    <w:basedOn w:val="a"/>
    <w:link w:val="a8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C8"/>
  </w:style>
  <w:style w:type="character" w:customStyle="1" w:styleId="a9">
    <w:name w:val="Название Знак"/>
    <w:rsid w:val="0032703B"/>
    <w:rPr>
      <w:b/>
      <w:sz w:val="28"/>
    </w:rPr>
  </w:style>
  <w:style w:type="paragraph" w:customStyle="1" w:styleId="aa">
    <w:name w:val="реквизитПодпись"/>
    <w:basedOn w:val="a"/>
    <w:rsid w:val="0032703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8A07-314C-4A10-B6AD-4FC95BFE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22</Pages>
  <Words>8011</Words>
  <Characters>45668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14</cp:revision>
  <cp:lastPrinted>2023-04-13T10:25:00Z</cp:lastPrinted>
  <dcterms:created xsi:type="dcterms:W3CDTF">2022-12-29T08:20:00Z</dcterms:created>
  <dcterms:modified xsi:type="dcterms:W3CDTF">2023-04-14T08:24:00Z</dcterms:modified>
</cp:coreProperties>
</file>