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31" w:rsidRPr="00FC72B6" w:rsidRDefault="005A3531" w:rsidP="00FC7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2B6">
        <w:rPr>
          <w:rFonts w:ascii="Times New Roman" w:hAnsi="Times New Roman" w:cs="Times New Roman"/>
          <w:b/>
          <w:sz w:val="28"/>
          <w:szCs w:val="28"/>
        </w:rPr>
        <w:t>Инициативное бюджетирование</w:t>
      </w:r>
    </w:p>
    <w:p w:rsidR="00DE5ACC" w:rsidRDefault="005A3531" w:rsidP="00FC72B6">
      <w:pPr>
        <w:jc w:val="both"/>
        <w:rPr>
          <w:rFonts w:ascii="Times New Roman" w:hAnsi="Times New Roman" w:cs="Times New Roman"/>
          <w:sz w:val="24"/>
          <w:szCs w:val="24"/>
        </w:rPr>
      </w:pPr>
      <w:r w:rsidRPr="005A3531">
        <w:rPr>
          <w:rFonts w:ascii="Times New Roman" w:hAnsi="Times New Roman" w:cs="Times New Roman"/>
          <w:sz w:val="24"/>
          <w:szCs w:val="24"/>
        </w:rPr>
        <w:t>-решение вопросов местного значения при непосредственном участии граждан в определении и выборе объектов расходования бюджетных средств.</w:t>
      </w:r>
    </w:p>
    <w:p w:rsidR="005A3531" w:rsidRDefault="005A3531" w:rsidP="00FC7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531" w:rsidRPr="00FC72B6" w:rsidRDefault="005A3531" w:rsidP="00FC72B6">
      <w:pPr>
        <w:jc w:val="both"/>
        <w:rPr>
          <w:rFonts w:ascii="Times New Roman" w:hAnsi="Times New Roman" w:cs="Times New Roman"/>
          <w:sz w:val="28"/>
          <w:szCs w:val="28"/>
        </w:rPr>
      </w:pPr>
      <w:r w:rsidRPr="00FC72B6">
        <w:rPr>
          <w:rFonts w:ascii="Times New Roman" w:hAnsi="Times New Roman" w:cs="Times New Roman"/>
          <w:b/>
          <w:sz w:val="28"/>
          <w:szCs w:val="28"/>
        </w:rPr>
        <w:t>Основные виды объектов инфраструктуры, на которые может быть направлен проект:</w:t>
      </w:r>
    </w:p>
    <w:p w:rsidR="005A3531" w:rsidRDefault="005A3531" w:rsidP="00FC7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Дороги и сооружения на них;</w:t>
      </w:r>
    </w:p>
    <w:p w:rsidR="005A3531" w:rsidRDefault="005A3531" w:rsidP="00FC7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ты благоустройства;</w:t>
      </w:r>
    </w:p>
    <w:p w:rsidR="005A3531" w:rsidRDefault="005A3531" w:rsidP="00FC7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культуры и туризма, физической культуры и спорта;</w:t>
      </w:r>
    </w:p>
    <w:p w:rsidR="005A3531" w:rsidRDefault="005A3531" w:rsidP="00FC7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Места массового отдыха;</w:t>
      </w:r>
    </w:p>
    <w:p w:rsidR="005A3531" w:rsidRDefault="005A3531" w:rsidP="00FC7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ЖКХ, водоснабжения;</w:t>
      </w:r>
    </w:p>
    <w:p w:rsidR="005A3531" w:rsidRDefault="005A3531" w:rsidP="00FC7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Детские площадки и др.</w:t>
      </w:r>
    </w:p>
    <w:p w:rsidR="00547716" w:rsidRDefault="00547716" w:rsidP="00FC7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716" w:rsidRPr="00FC72B6" w:rsidRDefault="00547716" w:rsidP="00FC7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2B6">
        <w:rPr>
          <w:rFonts w:ascii="Times New Roman" w:hAnsi="Times New Roman" w:cs="Times New Roman"/>
          <w:b/>
          <w:sz w:val="28"/>
          <w:szCs w:val="28"/>
        </w:rPr>
        <w:t xml:space="preserve">Участниками </w:t>
      </w:r>
      <w:r w:rsidR="00DB192B" w:rsidRPr="00FC72B6">
        <w:rPr>
          <w:rFonts w:ascii="Times New Roman" w:hAnsi="Times New Roman" w:cs="Times New Roman"/>
          <w:b/>
          <w:sz w:val="28"/>
          <w:szCs w:val="28"/>
        </w:rPr>
        <w:t xml:space="preserve">конкурсного отбора проектов </w:t>
      </w:r>
      <w:proofErr w:type="gramStart"/>
      <w:r w:rsidR="00DB192B" w:rsidRPr="00FC72B6">
        <w:rPr>
          <w:rFonts w:ascii="Times New Roman" w:hAnsi="Times New Roman" w:cs="Times New Roman"/>
          <w:b/>
          <w:sz w:val="28"/>
          <w:szCs w:val="28"/>
        </w:rPr>
        <w:t>являются  поселения</w:t>
      </w:r>
      <w:proofErr w:type="gramEnd"/>
      <w:r w:rsidR="00DB192B" w:rsidRPr="00FC72B6">
        <w:rPr>
          <w:rFonts w:ascii="Times New Roman" w:hAnsi="Times New Roman" w:cs="Times New Roman"/>
          <w:b/>
          <w:sz w:val="28"/>
          <w:szCs w:val="28"/>
        </w:rPr>
        <w:t xml:space="preserve">, муниципальные районы и городские округа Томской области. </w:t>
      </w:r>
    </w:p>
    <w:p w:rsidR="00DB192B" w:rsidRDefault="00DB192B" w:rsidP="00FC7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92B" w:rsidRPr="00FC72B6" w:rsidRDefault="00DB192B" w:rsidP="00FC7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2B6">
        <w:rPr>
          <w:rFonts w:ascii="Times New Roman" w:hAnsi="Times New Roman" w:cs="Times New Roman"/>
          <w:b/>
          <w:sz w:val="28"/>
          <w:szCs w:val="28"/>
        </w:rPr>
        <w:t>Финансирование проекта:</w:t>
      </w:r>
    </w:p>
    <w:p w:rsidR="00DB192B" w:rsidRDefault="00DB192B" w:rsidP="00FC7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областного бюджета – до 1 млн. рублей</w:t>
      </w:r>
    </w:p>
    <w:p w:rsidR="00DB192B" w:rsidRDefault="00DB192B" w:rsidP="00FC7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местных бюджетов – 10% от стоимости проекта</w:t>
      </w:r>
    </w:p>
    <w:p w:rsidR="00DB192B" w:rsidRDefault="00DB192B" w:rsidP="00FC7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населения -5% от стоимости проекта.</w:t>
      </w:r>
    </w:p>
    <w:p w:rsidR="00DB192B" w:rsidRDefault="00DB192B" w:rsidP="00FC7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92B" w:rsidRPr="00FC72B6" w:rsidRDefault="00DB192B" w:rsidP="00FC7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2B6">
        <w:rPr>
          <w:rFonts w:ascii="Times New Roman" w:hAnsi="Times New Roman" w:cs="Times New Roman"/>
          <w:b/>
          <w:sz w:val="28"/>
          <w:szCs w:val="28"/>
        </w:rPr>
        <w:t>Срок реализации проекта ограничивается годом, в котором проводится конкурсный отбор.</w:t>
      </w:r>
    </w:p>
    <w:p w:rsidR="00FC72B6" w:rsidRDefault="00FC72B6" w:rsidP="00FC72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2B6" w:rsidRPr="00FC72B6" w:rsidRDefault="00FC72B6" w:rsidP="00FC7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2B6">
        <w:rPr>
          <w:rFonts w:ascii="Times New Roman" w:hAnsi="Times New Roman" w:cs="Times New Roman"/>
          <w:b/>
          <w:sz w:val="28"/>
          <w:szCs w:val="28"/>
        </w:rPr>
        <w:t>Критерии оценки проектов:</w:t>
      </w:r>
    </w:p>
    <w:p w:rsidR="00FC72B6" w:rsidRDefault="00FC72B6" w:rsidP="00FC7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Вклад муниципальных образований и населения в финансирование проекта;</w:t>
      </w:r>
    </w:p>
    <w:p w:rsidR="00FC72B6" w:rsidRDefault="00FC72B6" w:rsidP="00FC7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Наличие вклада юридических лиц (кроме областных государственных учреждений и муниципальных учреждений), индивидуальных предпринимателей в реализацию проекта;</w:t>
      </w:r>
    </w:p>
    <w:p w:rsidR="00FC72B6" w:rsidRDefault="00FC72B6" w:rsidP="00FC7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Социальная значимость реализации проекта,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проекта;</w:t>
      </w:r>
    </w:p>
    <w:p w:rsidR="00FC72B6" w:rsidRDefault="00FC72B6" w:rsidP="00FC7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граждан, участвующих в определении и решении проблемы, на которую направлен проект;</w:t>
      </w:r>
    </w:p>
    <w:p w:rsidR="005A3531" w:rsidRPr="005A3531" w:rsidRDefault="00FC72B6" w:rsidP="00FC7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Информированность населения по вопросам, связанным с обсуждением и формированием проекта и т.д.</w:t>
      </w:r>
    </w:p>
    <w:sectPr w:rsidR="005A3531" w:rsidRPr="005A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0E"/>
    <w:rsid w:val="00547716"/>
    <w:rsid w:val="005A3531"/>
    <w:rsid w:val="00CB200E"/>
    <w:rsid w:val="00DB192B"/>
    <w:rsid w:val="00DE5ACC"/>
    <w:rsid w:val="00F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9B7F"/>
  <w15:chartTrackingRefBased/>
  <w15:docId w15:val="{FF884771-0FC3-436D-A950-324D08A3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2020-09-24T06:45:00Z</dcterms:created>
  <dcterms:modified xsi:type="dcterms:W3CDTF">2020-09-24T06:45:00Z</dcterms:modified>
</cp:coreProperties>
</file>